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16" w:lineRule="auto"/>
        <w:rPr>
          <w:rFonts w:ascii="Roboto" w:cs="Roboto" w:eastAsia="Roboto" w:hAnsi="Roboto"/>
          <w:color w:val="99999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15.0" w:type="dxa"/>
        <w:jc w:val="left"/>
        <w:tblLayout w:type="fixed"/>
        <w:tblLook w:val="0600"/>
      </w:tblPr>
      <w:tblGrid>
        <w:gridCol w:w="4755"/>
        <w:gridCol w:w="1860"/>
        <w:gridCol w:w="1725"/>
        <w:gridCol w:w="900"/>
        <w:gridCol w:w="1275"/>
        <w:tblGridChange w:id="0">
          <w:tblGrid>
            <w:gridCol w:w="4755"/>
            <w:gridCol w:w="1860"/>
            <w:gridCol w:w="1725"/>
            <w:gridCol w:w="900"/>
            <w:gridCol w:w="1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line="216" w:lineRule="auto"/>
              <w:rPr>
                <w:rFonts w:ascii="Roboto" w:cs="Roboto" w:eastAsia="Roboto" w:hAnsi="Roboto"/>
                <w:b w:val="1"/>
                <w:sz w:val="54"/>
                <w:szCs w:val="5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54"/>
                <w:szCs w:val="54"/>
                <w:rtl w:val="0"/>
              </w:rPr>
              <w:t xml:space="preserve">Mike Smith</w:t>
            </w:r>
          </w:p>
          <w:p w:rsidR="00000000" w:rsidDel="00000000" w:rsidP="00000000" w:rsidRDefault="00000000" w:rsidRPr="00000000" w14:paraId="00000003">
            <w:pPr>
              <w:spacing w:line="216" w:lineRule="auto"/>
              <w:rPr>
                <w:rFonts w:ascii="Roboto" w:cs="Roboto" w:eastAsia="Roboto" w:hAnsi="Roboto"/>
                <w:color w:val="999999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0"/>
                <w:szCs w:val="40"/>
                <w:rtl w:val="0"/>
              </w:rPr>
              <w:t xml:space="preserve">Product Designer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rPr>
                <w:rFonts w:ascii="Roboto" w:cs="Roboto" w:eastAsia="Roboto" w:hAnsi="Roboto"/>
                <w:color w:val="999999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rtl w:val="0"/>
                </w:rPr>
                <w:t xml:space="preserve">Portfolio website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rPr>
                <w:rFonts w:ascii="Roboto" w:cs="Roboto" w:eastAsia="Roboto" w:hAnsi="Roboto"/>
                <w:color w:val="999999"/>
              </w:rPr>
            </w:pPr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rtl w:val="0"/>
                </w:rPr>
                <w:t xml:space="preserve">LinkedIn profile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rPr>
                <w:rFonts w:ascii="Roboto" w:cs="Roboto" w:eastAsia="Roboto" w:hAnsi="Roboto"/>
                <w:color w:val="999999"/>
              </w:rPr>
            </w:pPr>
            <w:hyperlink r:id="rId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rtl w:val="0"/>
                </w:rPr>
                <w:t xml:space="preserve">Email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ind w:right="-334"/>
              <w:rPr>
                <w:rFonts w:ascii="Roboto" w:cs="Roboto" w:eastAsia="Roboto" w:hAnsi="Roboto"/>
                <w:b w:val="1"/>
                <w:sz w:val="46"/>
                <w:szCs w:val="46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07739 363602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3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ind w:right="-2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20.0" w:type="dxa"/>
        <w:jc w:val="left"/>
        <w:tblLayout w:type="fixed"/>
        <w:tblLook w:val="0600"/>
      </w:tblPr>
      <w:tblGrid>
        <w:gridCol w:w="6870"/>
        <w:gridCol w:w="765"/>
        <w:gridCol w:w="2985"/>
        <w:tblGridChange w:id="0">
          <w:tblGrid>
            <w:gridCol w:w="6870"/>
            <w:gridCol w:w="765"/>
            <w:gridCol w:w="29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bottom w:color="1f497d" w:space="1" w:sz="4" w:val="single"/>
              </w:pBdr>
              <w:ind w:right="-2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Summary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ind w:right="-2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ind w:right="-2"/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A proactive, analytical and self-motivated Product Designer with extensive experience of delivering outstanding UX and UI for the end-to-end product journey. Passionate about delivering accessible &amp; user-centred designs and delivering solutions that exceed both user and business needs.</w:t>
            </w:r>
          </w:p>
          <w:p w:rsidR="00000000" w:rsidDel="00000000" w:rsidP="00000000" w:rsidRDefault="00000000" w:rsidRPr="00000000" w14:paraId="0000000D">
            <w:pPr>
              <w:widowControl w:val="0"/>
              <w:ind w:right="-2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ind w:right="-2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bottom w:color="1f497d" w:space="1" w:sz="4" w:val="single"/>
              </w:pBdr>
              <w:ind w:right="-2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Experience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ind w:right="-2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Product Designer</w:t>
            </w:r>
            <w:r w:rsidDel="00000000" w:rsidR="00000000" w:rsidRPr="00000000">
              <w:rPr>
                <w:rFonts w:ascii="Roboto" w:cs="Roboto" w:eastAsia="Roboto" w:hAnsi="Roboto"/>
                <w:sz w:val="28"/>
                <w:szCs w:val="28"/>
                <w:rtl w:val="0"/>
              </w:rPr>
              <w:t xml:space="preserve">,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color w:val="666666"/>
                  <w:sz w:val="28"/>
                  <w:szCs w:val="28"/>
                  <w:rtl w:val="0"/>
                </w:rPr>
                <w:t xml:space="preserve">Alcumus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Jan 2022 – Current</w:t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Collaborate with multi-functional global teams to design intuitive and visually appealing SaaS web applications. Responsible for designs including new registration (increased sign ups by 12%), a new questionnaire builder and online marketplace.</w:t>
            </w:r>
          </w:p>
          <w:p w:rsidR="00000000" w:rsidDel="00000000" w:rsidP="00000000" w:rsidRDefault="00000000" w:rsidRPr="00000000" w14:paraId="00000015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Responsible for design of Alcumus’s products across three squads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Communicate designs to development squads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Problem solving and ideation, presenting design solutions for stakeholder approval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Create personas, user journeys, wireframes &amp; prototypes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Drive user research including online interviews, focus groups &amp; usability testing. Share insights and promote enhancements based on research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Gather &amp; evaluate product requirements with product owners &amp; development leads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Create &amp; help develop the in-house design system</w:t>
            </w:r>
          </w:p>
          <w:p w:rsidR="00000000" w:rsidDel="00000000" w:rsidP="00000000" w:rsidRDefault="00000000" w:rsidRPr="00000000" w14:paraId="0000001D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UX/UI Product Designer</w:t>
            </w:r>
            <w:r w:rsidDel="00000000" w:rsidR="00000000" w:rsidRPr="00000000">
              <w:rPr>
                <w:rFonts w:ascii="Roboto" w:cs="Roboto" w:eastAsia="Roboto" w:hAnsi="Roboto"/>
                <w:sz w:val="28"/>
                <w:szCs w:val="28"/>
                <w:rtl w:val="0"/>
              </w:rPr>
              <w:t xml:space="preserve">,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color w:val="666666"/>
                  <w:sz w:val="28"/>
                  <w:szCs w:val="28"/>
                  <w:rtl w:val="0"/>
                </w:rPr>
                <w:t xml:space="preserve">Nimble Elearning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Jan 2020 – Dec 2021</w:t>
            </w:r>
          </w:p>
          <w:p w:rsidR="00000000" w:rsidDel="00000000" w:rsidP="00000000" w:rsidRDefault="00000000" w:rsidRPr="00000000" w14:paraId="00000022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The creative lead for Nimble’s intuitive elearning platform, creating a user-friendly course authoring SaaS platform</w:t>
            </w:r>
          </w:p>
          <w:p w:rsidR="00000000" w:rsidDel="00000000" w:rsidP="00000000" w:rsidRDefault="00000000" w:rsidRPr="00000000" w14:paraId="00000024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Design enhancements to authoring platform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Research, wireframe, prototype and user test new features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Carry out user interviews and user testing, Create personas &amp; user journeys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Communicate research findings &amp; designs to stakeholders &amp; dev team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Redesign of Nimble corporate website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2985.0" w:type="dxa"/>
              <w:jc w:val="left"/>
              <w:tblLayout w:type="fixed"/>
              <w:tblLook w:val="0600"/>
            </w:tblPr>
            <w:tblGrid>
              <w:gridCol w:w="2985"/>
              <w:tblGridChange w:id="0">
                <w:tblGrid>
                  <w:gridCol w:w="298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3f3f3" w:val="clear"/>
                  <w:tcMar>
                    <w:top w:w="226.7716535433071" w:type="dxa"/>
                    <w:left w:w="226.7716535433071" w:type="dxa"/>
                    <w:bottom w:w="226.7716535433071" w:type="dxa"/>
                    <w:right w:w="226.7716535433071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pBdr>
                      <w:bottom w:color="1f497d" w:space="1" w:sz="4" w:val="single"/>
                    </w:pBdr>
                    <w:ind w:right="-2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sz w:val="28"/>
                      <w:szCs w:val="28"/>
                      <w:rtl w:val="0"/>
                    </w:rPr>
                    <w:t xml:space="preserve">Skills</w:t>
                  </w: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2D">
                  <w:pPr>
                    <w:widowControl w:val="0"/>
                    <w:ind w:right="-2"/>
                    <w:jc w:val="both"/>
                    <w:rPr>
                      <w:rFonts w:ascii="Roboto" w:cs="Roboto" w:eastAsia="Roboto" w:hAnsi="Roboto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E">
                  <w:pPr>
                    <w:widowControl w:val="0"/>
                    <w:spacing w:line="276" w:lineRule="auto"/>
                    <w:ind w:right="-2"/>
                    <w:rPr>
                      <w:rFonts w:ascii="Roboto" w:cs="Roboto" w:eastAsia="Roboto" w:hAnsi="Roboto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20"/>
                      <w:szCs w:val="20"/>
                      <w:rtl w:val="0"/>
                    </w:rPr>
                    <w:t xml:space="preserve">- Visual design</w:t>
                  </w:r>
                </w:p>
                <w:p w:rsidR="00000000" w:rsidDel="00000000" w:rsidP="00000000" w:rsidRDefault="00000000" w:rsidRPr="00000000" w14:paraId="0000002F">
                  <w:pPr>
                    <w:widowControl w:val="0"/>
                    <w:spacing w:line="276" w:lineRule="auto"/>
                    <w:ind w:right="-2"/>
                    <w:rPr>
                      <w:rFonts w:ascii="Roboto" w:cs="Roboto" w:eastAsia="Roboto" w:hAnsi="Roboto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20"/>
                      <w:szCs w:val="20"/>
                      <w:rtl w:val="0"/>
                    </w:rPr>
                    <w:t xml:space="preserve">- Responsive design</w:t>
                  </w:r>
                </w:p>
                <w:p w:rsidR="00000000" w:rsidDel="00000000" w:rsidP="00000000" w:rsidRDefault="00000000" w:rsidRPr="00000000" w14:paraId="00000030">
                  <w:pPr>
                    <w:widowControl w:val="0"/>
                    <w:spacing w:line="276" w:lineRule="auto"/>
                    <w:ind w:right="-2"/>
                    <w:rPr>
                      <w:rFonts w:ascii="Roboto" w:cs="Roboto" w:eastAsia="Roboto" w:hAnsi="Roboto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20"/>
                      <w:szCs w:val="20"/>
                      <w:rtl w:val="0"/>
                    </w:rPr>
                    <w:t xml:space="preserve">- Design systems</w:t>
                  </w:r>
                </w:p>
                <w:p w:rsidR="00000000" w:rsidDel="00000000" w:rsidP="00000000" w:rsidRDefault="00000000" w:rsidRPr="00000000" w14:paraId="00000031">
                  <w:pPr>
                    <w:widowControl w:val="0"/>
                    <w:spacing w:line="276" w:lineRule="auto"/>
                    <w:ind w:right="-2"/>
                    <w:rPr>
                      <w:rFonts w:ascii="Roboto" w:cs="Roboto" w:eastAsia="Roboto" w:hAnsi="Roboto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20"/>
                      <w:szCs w:val="20"/>
                      <w:rtl w:val="0"/>
                    </w:rPr>
                    <w:t xml:space="preserve">- Figma </w:t>
                  </w:r>
                </w:p>
                <w:p w:rsidR="00000000" w:rsidDel="00000000" w:rsidP="00000000" w:rsidRDefault="00000000" w:rsidRPr="00000000" w14:paraId="00000032">
                  <w:pPr>
                    <w:widowControl w:val="0"/>
                    <w:spacing w:line="276" w:lineRule="auto"/>
                    <w:ind w:right="-2"/>
                    <w:rPr>
                      <w:rFonts w:ascii="Roboto" w:cs="Roboto" w:eastAsia="Roboto" w:hAnsi="Roboto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20"/>
                      <w:szCs w:val="20"/>
                      <w:rtl w:val="0"/>
                    </w:rPr>
                    <w:t xml:space="preserve">- Adobe CC</w:t>
                  </w:r>
                </w:p>
                <w:p w:rsidR="00000000" w:rsidDel="00000000" w:rsidP="00000000" w:rsidRDefault="00000000" w:rsidRPr="00000000" w14:paraId="00000033">
                  <w:pPr>
                    <w:widowControl w:val="0"/>
                    <w:spacing w:line="276" w:lineRule="auto"/>
                    <w:ind w:right="-2"/>
                    <w:rPr>
                      <w:rFonts w:ascii="Roboto" w:cs="Roboto" w:eastAsia="Roboto" w:hAnsi="Roboto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20"/>
                      <w:szCs w:val="20"/>
                      <w:rtl w:val="0"/>
                    </w:rPr>
                    <w:t xml:space="preserve">- Sketch </w:t>
                  </w:r>
                </w:p>
                <w:p w:rsidR="00000000" w:rsidDel="00000000" w:rsidP="00000000" w:rsidRDefault="00000000" w:rsidRPr="00000000" w14:paraId="00000034">
                  <w:pPr>
                    <w:widowControl w:val="0"/>
                    <w:spacing w:line="276" w:lineRule="auto"/>
                    <w:ind w:right="-2"/>
                    <w:rPr>
                      <w:rFonts w:ascii="Roboto" w:cs="Roboto" w:eastAsia="Roboto" w:hAnsi="Roboto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20"/>
                      <w:szCs w:val="20"/>
                      <w:rtl w:val="0"/>
                    </w:rPr>
                    <w:t xml:space="preserve">- Wireframing</w:t>
                  </w:r>
                </w:p>
                <w:p w:rsidR="00000000" w:rsidDel="00000000" w:rsidP="00000000" w:rsidRDefault="00000000" w:rsidRPr="00000000" w14:paraId="00000035">
                  <w:pPr>
                    <w:widowControl w:val="0"/>
                    <w:spacing w:line="276" w:lineRule="auto"/>
                    <w:ind w:right="-2"/>
                    <w:rPr>
                      <w:rFonts w:ascii="Roboto" w:cs="Roboto" w:eastAsia="Roboto" w:hAnsi="Roboto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20"/>
                      <w:szCs w:val="20"/>
                      <w:rtl w:val="0"/>
                    </w:rPr>
                    <w:t xml:space="preserve">- Prototyping</w:t>
                  </w:r>
                </w:p>
                <w:p w:rsidR="00000000" w:rsidDel="00000000" w:rsidP="00000000" w:rsidRDefault="00000000" w:rsidRPr="00000000" w14:paraId="00000036">
                  <w:pPr>
                    <w:widowControl w:val="0"/>
                    <w:spacing w:line="276" w:lineRule="auto"/>
                    <w:ind w:right="-2"/>
                    <w:rPr>
                      <w:rFonts w:ascii="Roboto" w:cs="Roboto" w:eastAsia="Roboto" w:hAnsi="Roboto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20"/>
                      <w:szCs w:val="20"/>
                      <w:rtl w:val="0"/>
                    </w:rPr>
                    <w:t xml:space="preserve">- User research</w:t>
                  </w:r>
                </w:p>
                <w:p w:rsidR="00000000" w:rsidDel="00000000" w:rsidP="00000000" w:rsidRDefault="00000000" w:rsidRPr="00000000" w14:paraId="00000037">
                  <w:pPr>
                    <w:widowControl w:val="0"/>
                    <w:spacing w:line="276" w:lineRule="auto"/>
                    <w:ind w:right="-2"/>
                    <w:rPr>
                      <w:rFonts w:ascii="Roboto" w:cs="Roboto" w:eastAsia="Roboto" w:hAnsi="Roboto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20"/>
                      <w:szCs w:val="20"/>
                      <w:rtl w:val="0"/>
                    </w:rPr>
                    <w:t xml:space="preserve">- User interviews</w:t>
                  </w:r>
                </w:p>
                <w:p w:rsidR="00000000" w:rsidDel="00000000" w:rsidP="00000000" w:rsidRDefault="00000000" w:rsidRPr="00000000" w14:paraId="00000038">
                  <w:pPr>
                    <w:widowControl w:val="0"/>
                    <w:spacing w:line="276" w:lineRule="auto"/>
                    <w:ind w:right="-2"/>
                    <w:rPr>
                      <w:rFonts w:ascii="Roboto" w:cs="Roboto" w:eastAsia="Roboto" w:hAnsi="Roboto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20"/>
                      <w:szCs w:val="20"/>
                      <w:rtl w:val="0"/>
                    </w:rPr>
                    <w:t xml:space="preserve">- Focus groups</w:t>
                  </w:r>
                </w:p>
                <w:p w:rsidR="00000000" w:rsidDel="00000000" w:rsidP="00000000" w:rsidRDefault="00000000" w:rsidRPr="00000000" w14:paraId="00000039">
                  <w:pPr>
                    <w:widowControl w:val="0"/>
                    <w:spacing w:line="276" w:lineRule="auto"/>
                    <w:ind w:right="-2"/>
                    <w:rPr>
                      <w:rFonts w:ascii="Roboto" w:cs="Roboto" w:eastAsia="Roboto" w:hAnsi="Roboto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20"/>
                      <w:szCs w:val="20"/>
                      <w:rtl w:val="0"/>
                    </w:rPr>
                    <w:t xml:space="preserve">- A/B testing</w:t>
                  </w:r>
                </w:p>
                <w:p w:rsidR="00000000" w:rsidDel="00000000" w:rsidP="00000000" w:rsidRDefault="00000000" w:rsidRPr="00000000" w14:paraId="0000003A">
                  <w:pPr>
                    <w:widowControl w:val="0"/>
                    <w:spacing w:line="276" w:lineRule="auto"/>
                    <w:ind w:right="-2"/>
                    <w:rPr>
                      <w:rFonts w:ascii="Roboto" w:cs="Roboto" w:eastAsia="Roboto" w:hAnsi="Roboto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20"/>
                      <w:szCs w:val="20"/>
                      <w:rtl w:val="0"/>
                    </w:rPr>
                    <w:t xml:space="preserve">- Agile</w:t>
                  </w:r>
                </w:p>
                <w:p w:rsidR="00000000" w:rsidDel="00000000" w:rsidP="00000000" w:rsidRDefault="00000000" w:rsidRPr="00000000" w14:paraId="0000003B">
                  <w:pPr>
                    <w:widowControl w:val="0"/>
                    <w:spacing w:line="276" w:lineRule="auto"/>
                    <w:ind w:right="-2"/>
                    <w:rPr>
                      <w:rFonts w:ascii="Roboto" w:cs="Roboto" w:eastAsia="Roboto" w:hAnsi="Roboto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20"/>
                      <w:szCs w:val="20"/>
                      <w:rtl w:val="0"/>
                    </w:rPr>
                    <w:t xml:space="preserve">- CSS</w:t>
                  </w:r>
                </w:p>
                <w:p w:rsidR="00000000" w:rsidDel="00000000" w:rsidP="00000000" w:rsidRDefault="00000000" w:rsidRPr="00000000" w14:paraId="0000003C">
                  <w:pPr>
                    <w:widowControl w:val="0"/>
                    <w:spacing w:line="276" w:lineRule="auto"/>
                    <w:ind w:right="-2"/>
                    <w:rPr>
                      <w:rFonts w:ascii="Roboto" w:cs="Roboto" w:eastAsia="Roboto" w:hAnsi="Roboto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20"/>
                      <w:szCs w:val="20"/>
                      <w:rtl w:val="0"/>
                    </w:rPr>
                    <w:t xml:space="preserve">- HTML</w:t>
                  </w:r>
                </w:p>
                <w:p w:rsidR="00000000" w:rsidDel="00000000" w:rsidP="00000000" w:rsidRDefault="00000000" w:rsidRPr="00000000" w14:paraId="0000003D">
                  <w:pPr>
                    <w:widowControl w:val="0"/>
                    <w:spacing w:line="276" w:lineRule="auto"/>
                    <w:ind w:right="-2"/>
                    <w:rPr>
                      <w:rFonts w:ascii="Roboto" w:cs="Roboto" w:eastAsia="Roboto" w:hAnsi="Roboto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20"/>
                      <w:szCs w:val="20"/>
                      <w:rtl w:val="0"/>
                    </w:rPr>
                    <w:t xml:space="preserve">- Bootstrap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E">
                  <w:pPr>
                    <w:pBdr>
                      <w:bottom w:color="1f497d" w:space="1" w:sz="4" w:val="single"/>
                    </w:pBdr>
                    <w:ind w:right="-2"/>
                    <w:rPr>
                      <w:rFonts w:ascii="Roboto" w:cs="Roboto" w:eastAsia="Roboto" w:hAnsi="Roboto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F">
                  <w:pPr>
                    <w:pBdr>
                      <w:bottom w:color="1f497d" w:space="1" w:sz="4" w:val="single"/>
                    </w:pBdr>
                    <w:ind w:right="-2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sz w:val="28"/>
                      <w:szCs w:val="28"/>
                      <w:rtl w:val="0"/>
                    </w:rPr>
                    <w:t xml:space="preserve">Strengths</w:t>
                  </w: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40">
                  <w:pPr>
                    <w:widowControl w:val="0"/>
                    <w:ind w:right="-2"/>
                    <w:jc w:val="both"/>
                    <w:rPr>
                      <w:rFonts w:ascii="Roboto" w:cs="Roboto" w:eastAsia="Roboto" w:hAnsi="Roboto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widowControl w:val="0"/>
                    <w:ind w:right="-2"/>
                    <w:jc w:val="both"/>
                    <w:rPr>
                      <w:rFonts w:ascii="Roboto" w:cs="Roboto" w:eastAsia="Roboto" w:hAnsi="Roboto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sz w:val="20"/>
                      <w:szCs w:val="20"/>
                      <w:rtl w:val="0"/>
                    </w:rPr>
                    <w:t xml:space="preserve">Multi platform design</w:t>
                  </w:r>
                </w:p>
                <w:p w:rsidR="00000000" w:rsidDel="00000000" w:rsidP="00000000" w:rsidRDefault="00000000" w:rsidRPr="00000000" w14:paraId="00000042">
                  <w:pPr>
                    <w:widowControl w:val="0"/>
                    <w:ind w:right="-2"/>
                    <w:rPr>
                      <w:rFonts w:ascii="Roboto" w:cs="Roboto" w:eastAsia="Roboto" w:hAnsi="Roboto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20"/>
                      <w:szCs w:val="20"/>
                      <w:rtl w:val="0"/>
                    </w:rPr>
                    <w:t xml:space="preserve">Experienced in design of websites, apps, dashboards, elearning platforms &amp; more</w:t>
                  </w:r>
                </w:p>
                <w:p w:rsidR="00000000" w:rsidDel="00000000" w:rsidP="00000000" w:rsidRDefault="00000000" w:rsidRPr="00000000" w14:paraId="00000043">
                  <w:pPr>
                    <w:widowControl w:val="0"/>
                    <w:ind w:right="-2"/>
                    <w:rPr>
                      <w:rFonts w:ascii="Roboto" w:cs="Roboto" w:eastAsia="Roboto" w:hAnsi="Roboto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4">
                  <w:pPr>
                    <w:widowControl w:val="0"/>
                    <w:ind w:right="-2"/>
                    <w:rPr>
                      <w:rFonts w:ascii="Roboto" w:cs="Roboto" w:eastAsia="Roboto" w:hAnsi="Roboto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sz w:val="20"/>
                      <w:szCs w:val="20"/>
                      <w:rtl w:val="0"/>
                    </w:rPr>
                    <w:t xml:space="preserve">User centred design</w:t>
                  </w:r>
                </w:p>
                <w:p w:rsidR="00000000" w:rsidDel="00000000" w:rsidP="00000000" w:rsidRDefault="00000000" w:rsidRPr="00000000" w14:paraId="00000045">
                  <w:pPr>
                    <w:widowControl w:val="0"/>
                    <w:ind w:right="-2"/>
                    <w:rPr>
                      <w:rFonts w:ascii="Roboto" w:cs="Roboto" w:eastAsia="Roboto" w:hAnsi="Roboto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20"/>
                      <w:szCs w:val="20"/>
                      <w:rtl w:val="0"/>
                    </w:rPr>
                    <w:t xml:space="preserve">Championing the user throughout the product design experience using real research</w:t>
                  </w:r>
                </w:p>
                <w:p w:rsidR="00000000" w:rsidDel="00000000" w:rsidP="00000000" w:rsidRDefault="00000000" w:rsidRPr="00000000" w14:paraId="00000046">
                  <w:pPr>
                    <w:widowControl w:val="0"/>
                    <w:ind w:right="-2"/>
                    <w:rPr>
                      <w:rFonts w:ascii="Roboto" w:cs="Roboto" w:eastAsia="Roboto" w:hAnsi="Roboto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7">
                  <w:pPr>
                    <w:widowControl w:val="0"/>
                    <w:ind w:right="-2"/>
                    <w:rPr>
                      <w:rFonts w:ascii="Roboto" w:cs="Roboto" w:eastAsia="Roboto" w:hAnsi="Roboto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sz w:val="20"/>
                      <w:szCs w:val="20"/>
                      <w:rtl w:val="0"/>
                    </w:rPr>
                    <w:t xml:space="preserve">Collaboration</w:t>
                  </w:r>
                </w:p>
                <w:p w:rsidR="00000000" w:rsidDel="00000000" w:rsidP="00000000" w:rsidRDefault="00000000" w:rsidRPr="00000000" w14:paraId="00000048">
                  <w:pPr>
                    <w:widowControl w:val="0"/>
                    <w:ind w:right="-2"/>
                    <w:rPr>
                      <w:rFonts w:ascii="Roboto" w:cs="Roboto" w:eastAsia="Roboto" w:hAnsi="Roboto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20"/>
                      <w:szCs w:val="20"/>
                      <w:rtl w:val="0"/>
                    </w:rPr>
                    <w:t xml:space="preserve">Working closely with multi-functional teams to ensure design solutions are understood</w:t>
                  </w:r>
                </w:p>
                <w:p w:rsidR="00000000" w:rsidDel="00000000" w:rsidP="00000000" w:rsidRDefault="00000000" w:rsidRPr="00000000" w14:paraId="00000049">
                  <w:pPr>
                    <w:widowControl w:val="0"/>
                    <w:ind w:right="-2"/>
                    <w:rPr>
                      <w:rFonts w:ascii="Roboto" w:cs="Roboto" w:eastAsia="Roboto" w:hAnsi="Roboto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A">
                  <w:pPr>
                    <w:widowControl w:val="0"/>
                    <w:ind w:right="-2"/>
                    <w:rPr>
                      <w:rFonts w:ascii="Roboto" w:cs="Roboto" w:eastAsia="Roboto" w:hAnsi="Roboto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sz w:val="20"/>
                      <w:szCs w:val="20"/>
                      <w:rtl w:val="0"/>
                    </w:rPr>
                    <w:t xml:space="preserve">Problem Solving</w:t>
                  </w:r>
                </w:p>
                <w:p w:rsidR="00000000" w:rsidDel="00000000" w:rsidP="00000000" w:rsidRDefault="00000000" w:rsidRPr="00000000" w14:paraId="0000004B">
                  <w:pPr>
                    <w:widowControl w:val="0"/>
                    <w:ind w:right="-2"/>
                    <w:rPr>
                      <w:rFonts w:ascii="Roboto" w:cs="Roboto" w:eastAsia="Roboto" w:hAnsi="Roboto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20"/>
                      <w:szCs w:val="20"/>
                      <w:rtl w:val="0"/>
                    </w:rPr>
                    <w:t xml:space="preserve">Successfully tackling complex design problems to deliver innovative solutions</w:t>
                  </w:r>
                </w:p>
              </w:tc>
            </w:tr>
          </w:tbl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widowControl w:val="0"/>
        <w:ind w:right="-2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ind w:right="-2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ind w:right="-2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ind w:right="-2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ind w:right="-2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20.0" w:type="dxa"/>
        <w:jc w:val="left"/>
        <w:tblLayout w:type="fixed"/>
        <w:tblLook w:val="0600"/>
      </w:tblPr>
      <w:tblGrid>
        <w:gridCol w:w="6870"/>
        <w:gridCol w:w="765"/>
        <w:gridCol w:w="2985"/>
        <w:tblGridChange w:id="0">
          <w:tblGrid>
            <w:gridCol w:w="6870"/>
            <w:gridCol w:w="765"/>
            <w:gridCol w:w="29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bottom w:color="1f497d" w:space="1" w:sz="4" w:val="single"/>
              </w:pBdr>
              <w:ind w:right="-2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Experience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 (continued)</w:t>
            </w:r>
          </w:p>
          <w:p w:rsidR="00000000" w:rsidDel="00000000" w:rsidP="00000000" w:rsidRDefault="00000000" w:rsidRPr="00000000" w14:paraId="00000053">
            <w:pPr>
              <w:ind w:right="-2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br w:type="textWrapping"/>
              <w:t xml:space="preserve">UX/UI Developer</w:t>
            </w:r>
            <w:r w:rsidDel="00000000" w:rsidR="00000000" w:rsidRPr="00000000">
              <w:rPr>
                <w:rFonts w:ascii="Roboto" w:cs="Roboto" w:eastAsia="Roboto" w:hAnsi="Roboto"/>
                <w:sz w:val="28"/>
                <w:szCs w:val="28"/>
                <w:rtl w:val="0"/>
              </w:rPr>
              <w:t xml:space="preserve">,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color w:val="666666"/>
                  <w:sz w:val="28"/>
                  <w:szCs w:val="28"/>
                  <w:rtl w:val="0"/>
                </w:rPr>
                <w:t xml:space="preserve">Corvid Cyber Security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May 2017 – Jan 2020</w:t>
            </w:r>
          </w:p>
          <w:p w:rsidR="00000000" w:rsidDel="00000000" w:rsidP="00000000" w:rsidRDefault="00000000" w:rsidRPr="00000000" w14:paraId="00000056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As CORVID’s first design hire I was responsible for making good UX integral to their offering, Responsible for the user research &amp; design of CORVID’s cyber security SaaS solutions.</w:t>
            </w:r>
          </w:p>
          <w:p w:rsidR="00000000" w:rsidDel="00000000" w:rsidP="00000000" w:rsidRDefault="00000000" w:rsidRPr="00000000" w14:paraId="00000058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Redesigned CORVID’s email security platform following extensive user research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Design &amp; development of CORVID’s corporate website using WordPress, Bootstrap &amp; Hubspot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Implementation of a new inbound marketing strategy, increasing site visits by 40%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Managed the in-house marketing team</w:t>
            </w:r>
          </w:p>
          <w:p w:rsidR="00000000" w:rsidDel="00000000" w:rsidP="00000000" w:rsidRDefault="00000000" w:rsidRPr="00000000" w14:paraId="0000005D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Senior UI Developer</w:t>
            </w:r>
            <w:r w:rsidDel="00000000" w:rsidR="00000000" w:rsidRPr="00000000">
              <w:rPr>
                <w:rFonts w:ascii="Roboto" w:cs="Roboto" w:eastAsia="Roboto" w:hAnsi="Roboto"/>
                <w:sz w:val="28"/>
                <w:szCs w:val="28"/>
                <w:rtl w:val="0"/>
              </w:rPr>
              <w:t xml:space="preserve">,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color w:val="666666"/>
                  <w:sz w:val="28"/>
                  <w:szCs w:val="28"/>
                  <w:rtl w:val="0"/>
                </w:rPr>
                <w:t xml:space="preserve">IntechnologyWifi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Nov 2015 – May 2017</w:t>
            </w:r>
          </w:p>
          <w:p w:rsidR="00000000" w:rsidDel="00000000" w:rsidP="00000000" w:rsidRDefault="00000000" w:rsidRPr="00000000" w14:paraId="00000062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Lead designer of multiple sports, healthcare and travel apps</w:t>
            </w:r>
          </w:p>
          <w:p w:rsidR="00000000" w:rsidDel="00000000" w:rsidP="00000000" w:rsidRDefault="00000000" w:rsidRPr="00000000" w14:paraId="00000064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Design of iOS and Android apps for English Football League clubs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Design of ‘My Possible Self’ mental health app and Bootstrap website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Research, wireframe, prototypes in InVision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Working with development squad to design app enhancements</w:t>
            </w:r>
          </w:p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Senior UI Designer</w:t>
            </w:r>
            <w:r w:rsidDel="00000000" w:rsidR="00000000" w:rsidRPr="00000000">
              <w:rPr>
                <w:rFonts w:ascii="Roboto" w:cs="Roboto" w:eastAsia="Roboto" w:hAnsi="Roboto"/>
                <w:sz w:val="28"/>
                <w:szCs w:val="28"/>
                <w:rtl w:val="0"/>
              </w:rPr>
              <w:t xml:space="preserve">, </w:t>
            </w:r>
            <w:hyperlink r:id="rId13">
              <w:r w:rsidDel="00000000" w:rsidR="00000000" w:rsidRPr="00000000">
                <w:rPr>
                  <w:rFonts w:ascii="Roboto" w:cs="Roboto" w:eastAsia="Roboto" w:hAnsi="Roboto"/>
                  <w:color w:val="666666"/>
                  <w:sz w:val="28"/>
                  <w:szCs w:val="28"/>
                  <w:rtl w:val="0"/>
                </w:rPr>
                <w:t xml:space="preserve">IGD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Feb 2003 – Nov 2015</w:t>
            </w:r>
          </w:p>
          <w:p w:rsidR="00000000" w:rsidDel="00000000" w:rsidP="00000000" w:rsidRDefault="00000000" w:rsidRPr="00000000" w14:paraId="0000006E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Progressed with promotions from Web Editor to Senior UI Designer to be the lead designer for IGD’s commercial, subscription and not-for-profit websites</w:t>
            </w:r>
          </w:p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Website design, assets, imagery and branding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Design and sending of marketing emails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Championing of user-centred design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Responsible for SEO, AdWord campaigns and Google Analytics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985.0" w:type="dxa"/>
              <w:jc w:val="left"/>
              <w:tblLayout w:type="fixed"/>
              <w:tblLook w:val="0600"/>
            </w:tblPr>
            <w:tblGrid>
              <w:gridCol w:w="2985"/>
              <w:tblGridChange w:id="0">
                <w:tblGrid>
                  <w:gridCol w:w="298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3f3f3" w:val="clear"/>
                  <w:tcMar>
                    <w:top w:w="226.7716535433071" w:type="dxa"/>
                    <w:left w:w="226.7716535433071" w:type="dxa"/>
                    <w:bottom w:w="226.7716535433071" w:type="dxa"/>
                    <w:right w:w="226.7716535433071" w:type="dxa"/>
                  </w:tcMar>
                  <w:vAlign w:val="top"/>
                </w:tcPr>
                <w:p w:rsidR="00000000" w:rsidDel="00000000" w:rsidP="00000000" w:rsidRDefault="00000000" w:rsidRPr="00000000" w14:paraId="00000077">
                  <w:pPr>
                    <w:pBdr>
                      <w:bottom w:color="1f497d" w:space="1" w:sz="4" w:val="single"/>
                    </w:pBdr>
                    <w:ind w:right="-2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sz w:val="28"/>
                      <w:szCs w:val="28"/>
                      <w:rtl w:val="0"/>
                    </w:rPr>
                    <w:t xml:space="preserve">Education</w:t>
                  </w: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78">
                  <w:pPr>
                    <w:widowControl w:val="0"/>
                    <w:ind w:right="-2"/>
                    <w:jc w:val="both"/>
                    <w:rPr>
                      <w:rFonts w:ascii="Roboto" w:cs="Roboto" w:eastAsia="Roboto" w:hAnsi="Roboto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9">
                  <w:pPr>
                    <w:widowControl w:val="0"/>
                    <w:ind w:right="-2"/>
                    <w:rPr>
                      <w:rFonts w:ascii="Roboto" w:cs="Roboto" w:eastAsia="Roboto" w:hAnsi="Roboto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sz w:val="20"/>
                      <w:szCs w:val="20"/>
                      <w:rtl w:val="0"/>
                    </w:rPr>
                    <w:t xml:space="preserve">BA (Hons) Marketing Design</w:t>
                  </w:r>
                </w:p>
                <w:p w:rsidR="00000000" w:rsidDel="00000000" w:rsidP="00000000" w:rsidRDefault="00000000" w:rsidRPr="00000000" w14:paraId="0000007A">
                  <w:pPr>
                    <w:widowControl w:val="0"/>
                    <w:ind w:right="-2"/>
                    <w:rPr>
                      <w:rFonts w:ascii="Roboto" w:cs="Roboto" w:eastAsia="Roboto" w:hAnsi="Roboto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20"/>
                      <w:szCs w:val="20"/>
                      <w:rtl w:val="0"/>
                    </w:rPr>
                    <w:t xml:space="preserve">Solent University</w:t>
                  </w:r>
                </w:p>
                <w:p w:rsidR="00000000" w:rsidDel="00000000" w:rsidP="00000000" w:rsidRDefault="00000000" w:rsidRPr="00000000" w14:paraId="0000007B">
                  <w:pPr>
                    <w:widowControl w:val="0"/>
                    <w:ind w:right="-2"/>
                    <w:rPr>
                      <w:rFonts w:ascii="Roboto" w:cs="Roboto" w:eastAsia="Roboto" w:hAnsi="Roboto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20"/>
                      <w:szCs w:val="20"/>
                      <w:rtl w:val="0"/>
                    </w:rPr>
                    <w:t xml:space="preserve">1995-1998</w:t>
                  </w:r>
                </w:p>
                <w:p w:rsidR="00000000" w:rsidDel="00000000" w:rsidP="00000000" w:rsidRDefault="00000000" w:rsidRPr="00000000" w14:paraId="0000007C">
                  <w:pPr>
                    <w:pBdr>
                      <w:bottom w:color="1f497d" w:space="1" w:sz="4" w:val="single"/>
                    </w:pBdr>
                    <w:ind w:right="-2"/>
                    <w:rPr>
                      <w:rFonts w:ascii="Roboto" w:cs="Roboto" w:eastAsia="Roboto" w:hAnsi="Roboto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D">
                  <w:pPr>
                    <w:pBdr>
                      <w:bottom w:color="1f497d" w:space="1" w:sz="4" w:val="single"/>
                    </w:pBdr>
                    <w:ind w:right="-2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sz w:val="28"/>
                      <w:szCs w:val="28"/>
                      <w:rtl w:val="0"/>
                    </w:rPr>
                    <w:t xml:space="preserve">Interests</w:t>
                  </w: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7E">
                  <w:pPr>
                    <w:widowControl w:val="0"/>
                    <w:ind w:right="-2"/>
                    <w:jc w:val="both"/>
                    <w:rPr>
                      <w:rFonts w:ascii="Roboto" w:cs="Roboto" w:eastAsia="Roboto" w:hAnsi="Roboto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F">
                  <w:pPr>
                    <w:rPr>
                      <w:rFonts w:ascii="Roboto" w:cs="Roboto" w:eastAsia="Roboto" w:hAnsi="Roboto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20"/>
                      <w:szCs w:val="20"/>
                      <w:rtl w:val="0"/>
                    </w:rPr>
                    <w:t xml:space="preserve">I’m an award-winning leader for a UK-based hiking group, leading hikes, weekends and longer trips away.  </w:t>
                    <w:br w:type="textWrapping"/>
                    <w:br w:type="textWrapping"/>
                    <w:t xml:space="preserve">I enjoy learning new skills, travelling, kayaking, working out, paddleboarding, history, music and keeping up with the latest design and UX trends.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widowControl w:val="0"/>
        <w:ind w:right="-2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ind w:right="-2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bottom w:color="1f497d" w:space="1" w:sz="4" w:val="single"/>
        </w:pBdr>
        <w:ind w:right="-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16838" w:w="11906" w:orient="portrait"/>
      <w:pgMar w:bottom="567" w:top="567" w:left="709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Subtitle">
    <w:name w:val="Subtitle"/>
    <w:basedOn w:val="Normal"/>
    <w:next w:val="Normal"/>
    <w:pPr/>
    <w:rPr>
      <w:rFonts w:ascii="Arial" w:cs="Arial" w:eastAsia="Arial" w:hAnsi="Arial"/>
      <w:b w:val="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corvid.co.uk" TargetMode="External"/><Relationship Id="rId10" Type="http://schemas.openxmlformats.org/officeDocument/2006/relationships/hyperlink" Target="http://www.nimble-elearning.com" TargetMode="External"/><Relationship Id="rId13" Type="http://schemas.openxmlformats.org/officeDocument/2006/relationships/hyperlink" Target="http://www.igd.com" TargetMode="External"/><Relationship Id="rId12" Type="http://schemas.openxmlformats.org/officeDocument/2006/relationships/hyperlink" Target="http://www.intechnologyplc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lcumus.com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productdesignermike.co.uk" TargetMode="External"/><Relationship Id="rId7" Type="http://schemas.openxmlformats.org/officeDocument/2006/relationships/hyperlink" Target="http://www.linkedin.com/in/productdesignermike" TargetMode="External"/><Relationship Id="rId8" Type="http://schemas.openxmlformats.org/officeDocument/2006/relationships/hyperlink" Target="mailto:productdesignermike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